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422E2" w14:textId="787501EF" w:rsidR="0021127B" w:rsidRPr="004175C5" w:rsidRDefault="00DD4242">
      <w:pPr>
        <w:rPr>
          <w:b/>
          <w:bCs/>
          <w:sz w:val="28"/>
          <w:szCs w:val="28"/>
          <w:lang w:val="en-US"/>
        </w:rPr>
      </w:pPr>
      <w:r w:rsidRPr="004175C5">
        <w:rPr>
          <w:b/>
          <w:bCs/>
          <w:sz w:val="28"/>
          <w:szCs w:val="28"/>
          <w:lang w:val="en-US"/>
        </w:rPr>
        <w:t>Mutuals of Solidarity</w:t>
      </w:r>
      <w:r w:rsidR="004175C5" w:rsidRPr="004175C5">
        <w:rPr>
          <w:b/>
          <w:bCs/>
          <w:sz w:val="28"/>
          <w:szCs w:val="28"/>
          <w:lang w:val="en-US"/>
        </w:rPr>
        <w:t xml:space="preserve"> in </w:t>
      </w:r>
      <w:r w:rsidR="004175C5">
        <w:rPr>
          <w:b/>
          <w:bCs/>
          <w:sz w:val="28"/>
          <w:szCs w:val="28"/>
          <w:lang w:val="en-US"/>
        </w:rPr>
        <w:t xml:space="preserve">the 10 departments of </w:t>
      </w:r>
      <w:r w:rsidR="004175C5" w:rsidRPr="004175C5">
        <w:rPr>
          <w:b/>
          <w:bCs/>
          <w:sz w:val="28"/>
          <w:szCs w:val="28"/>
          <w:lang w:val="en-US"/>
        </w:rPr>
        <w:t>H</w:t>
      </w:r>
      <w:r w:rsidR="004175C5">
        <w:rPr>
          <w:b/>
          <w:bCs/>
          <w:sz w:val="28"/>
          <w:szCs w:val="28"/>
          <w:lang w:val="en-US"/>
        </w:rPr>
        <w:t>AITI</w:t>
      </w:r>
    </w:p>
    <w:p w14:paraId="0348EBB8" w14:textId="77777777" w:rsidR="00FE2136" w:rsidRPr="00FE2136" w:rsidRDefault="004175C5" w:rsidP="00FE2136">
      <w:pPr>
        <w:rPr>
          <w:lang w:val="fr-CH"/>
        </w:rPr>
      </w:pPr>
      <w:hyperlink r:id="rId4" w:history="1">
        <w:r w:rsidR="00FE2136" w:rsidRPr="00B67369">
          <w:rPr>
            <w:rStyle w:val="Hyperlink"/>
            <w:lang w:val="fr-CH"/>
          </w:rPr>
          <w:t>Les MUSO, méthodologie adaptée au milieu rural (kofip.org)</w:t>
        </w:r>
      </w:hyperlink>
    </w:p>
    <w:p w14:paraId="1F87AEFD" w14:textId="77777777" w:rsidR="00FE2136" w:rsidRDefault="004175C5" w:rsidP="00FE2136">
      <w:pPr>
        <w:rPr>
          <w:lang w:val="it-IT"/>
        </w:rPr>
      </w:pPr>
      <w:hyperlink r:id="rId5" w:history="1">
        <w:r w:rsidR="00FE2136" w:rsidRPr="00F70F05">
          <w:rPr>
            <w:rStyle w:val="Hyperlink"/>
            <w:lang w:val="it-IT"/>
          </w:rPr>
          <w:t>www.kofip.org</w:t>
        </w:r>
      </w:hyperlink>
      <w:r w:rsidR="00FE2136" w:rsidRPr="00F70F05">
        <w:rPr>
          <w:lang w:val="it-IT"/>
        </w:rPr>
        <w:t xml:space="preserve"> (micro-f</w:t>
      </w:r>
      <w:r w:rsidR="00FE2136">
        <w:rPr>
          <w:lang w:val="it-IT"/>
        </w:rPr>
        <w:t>inance)</w:t>
      </w:r>
    </w:p>
    <w:p w14:paraId="3350DBC8" w14:textId="1FC87F7B" w:rsidR="00FE2136" w:rsidRPr="00F70F05" w:rsidRDefault="00FE2136" w:rsidP="00FE2136">
      <w:pPr>
        <w:rPr>
          <w:lang w:val="en-US"/>
        </w:rPr>
      </w:pPr>
      <w:r w:rsidRPr="00F70F05">
        <w:rPr>
          <w:lang w:val="en-US"/>
        </w:rPr>
        <w:t>That is the institution t</w:t>
      </w:r>
      <w:r>
        <w:rPr>
          <w:lang w:val="en-US"/>
        </w:rPr>
        <w:t>hat Jean-Luckner ROMULUS is leading</w:t>
      </w:r>
      <w:r w:rsidR="004175C5">
        <w:rPr>
          <w:lang w:val="en-US"/>
        </w:rPr>
        <w:t xml:space="preserve"> on national level</w:t>
      </w:r>
    </w:p>
    <w:p w14:paraId="23C9798D" w14:textId="77777777" w:rsidR="00FE2136" w:rsidRPr="00FE2136" w:rsidRDefault="00FE2136">
      <w:pPr>
        <w:rPr>
          <w:lang w:val="en-US"/>
        </w:rPr>
      </w:pPr>
    </w:p>
    <w:p w14:paraId="301DC2BF" w14:textId="76AD272C" w:rsidR="00DD4242" w:rsidRDefault="00DD4242">
      <w:r w:rsidRPr="00882D25">
        <w:object w:dxaOrig="8150" w:dyaOrig="5420" w14:anchorId="1AF651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pt;height:270.5pt" o:ole="">
            <v:imagedata r:id="rId6" o:title=""/>
          </v:shape>
          <o:OLEObject Type="Embed" ProgID="PBrush" ShapeID="_x0000_i1025" DrawAspect="Content" ObjectID="_1702935108" r:id="rId7"/>
        </w:object>
      </w:r>
    </w:p>
    <w:sectPr w:rsidR="00DD42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242"/>
    <w:rsid w:val="0021127B"/>
    <w:rsid w:val="004175C5"/>
    <w:rsid w:val="00DD4242"/>
    <w:rsid w:val="00FE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4F023E"/>
  <w15:chartTrackingRefBased/>
  <w15:docId w15:val="{235C8246-1E5C-4BF9-B534-06E17C40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E21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kofip.org" TargetMode="External"/><Relationship Id="rId4" Type="http://schemas.openxmlformats.org/officeDocument/2006/relationships/hyperlink" Target="http://kofip.org/wp/muso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41795741476</dc:creator>
  <cp:keywords/>
  <dc:description/>
  <cp:lastModifiedBy>41795741476</cp:lastModifiedBy>
  <cp:revision>2</cp:revision>
  <dcterms:created xsi:type="dcterms:W3CDTF">2021-12-22T08:24:00Z</dcterms:created>
  <dcterms:modified xsi:type="dcterms:W3CDTF">2022-01-05T23:45:00Z</dcterms:modified>
</cp:coreProperties>
</file>